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694EEB" w:rsidR="00802940" w:rsidRPr="00E860C8" w:rsidRDefault="00000000" w:rsidP="005C75DA">
      <w:pPr>
        <w:pStyle w:val="Title"/>
        <w:spacing w:after="120" w:line="247" w:lineRule="auto"/>
        <w:jc w:val="left"/>
        <w:rPr>
          <w:rFonts w:asciiTheme="majorHAnsi" w:hAnsiTheme="majorHAnsi" w:cstheme="majorHAnsi"/>
          <w:b/>
          <w:bCs/>
          <w:sz w:val="22"/>
          <w:szCs w:val="22"/>
        </w:rPr>
      </w:pPr>
      <w:bookmarkStart w:id="0" w:name="_69l6mujp04gu" w:colFirst="0" w:colLast="0"/>
      <w:bookmarkEnd w:id="0"/>
      <w:r w:rsidRPr="00E860C8">
        <w:rPr>
          <w:rFonts w:asciiTheme="majorHAnsi" w:hAnsiTheme="majorHAnsi" w:cstheme="majorHAnsi"/>
          <w:b/>
          <w:bCs/>
          <w:sz w:val="22"/>
          <w:szCs w:val="22"/>
        </w:rPr>
        <w:t xml:space="preserve">Guidelines for </w:t>
      </w:r>
      <w:r w:rsidR="00FF3F46" w:rsidRPr="00E860C8">
        <w:rPr>
          <w:rFonts w:asciiTheme="majorHAnsi" w:hAnsiTheme="majorHAnsi" w:cstheme="majorHAnsi"/>
          <w:b/>
          <w:bCs/>
          <w:sz w:val="22"/>
          <w:szCs w:val="22"/>
        </w:rPr>
        <w:t>Working Group Breakout</w:t>
      </w:r>
      <w:r w:rsidRPr="00E860C8">
        <w:rPr>
          <w:rFonts w:asciiTheme="majorHAnsi" w:hAnsiTheme="majorHAnsi" w:cstheme="majorHAnsi"/>
          <w:b/>
          <w:bCs/>
          <w:sz w:val="22"/>
          <w:szCs w:val="22"/>
        </w:rPr>
        <w:t xml:space="preserve"> Facilitators</w:t>
      </w:r>
    </w:p>
    <w:p w14:paraId="00000003" w14:textId="1E54BF94" w:rsidR="00802940" w:rsidRPr="00E860C8" w:rsidRDefault="00000000" w:rsidP="00A73F24">
      <w:pPr>
        <w:pStyle w:val="Heading1"/>
        <w:spacing w:after="120" w:line="247" w:lineRule="auto"/>
        <w:rPr>
          <w:rFonts w:asciiTheme="majorHAnsi" w:hAnsiTheme="majorHAnsi" w:cstheme="majorHAnsi"/>
          <w:b w:val="0"/>
          <w:bCs/>
          <w:sz w:val="22"/>
          <w:szCs w:val="22"/>
        </w:rPr>
      </w:pPr>
      <w:bookmarkStart w:id="1" w:name="_eugkn7kh9kt2" w:colFirst="0" w:colLast="0"/>
      <w:bookmarkEnd w:id="1"/>
      <w:r w:rsidRPr="00E860C8">
        <w:rPr>
          <w:rFonts w:asciiTheme="majorHAnsi" w:hAnsiTheme="majorHAnsi" w:cstheme="majorHAnsi"/>
          <w:b w:val="0"/>
          <w:bCs/>
          <w:sz w:val="22"/>
          <w:szCs w:val="22"/>
        </w:rPr>
        <w:t xml:space="preserve">Deliverables from </w:t>
      </w:r>
      <w:r w:rsidR="00FF3F46" w:rsidRPr="00E860C8">
        <w:rPr>
          <w:rFonts w:asciiTheme="majorHAnsi" w:hAnsiTheme="majorHAnsi" w:cstheme="majorHAnsi"/>
          <w:b w:val="0"/>
          <w:bCs/>
          <w:sz w:val="22"/>
          <w:szCs w:val="22"/>
        </w:rPr>
        <w:t xml:space="preserve">Working Group </w:t>
      </w:r>
      <w:r w:rsidRPr="00E860C8">
        <w:rPr>
          <w:rFonts w:asciiTheme="majorHAnsi" w:hAnsiTheme="majorHAnsi" w:cstheme="majorHAnsi"/>
          <w:b w:val="0"/>
          <w:bCs/>
          <w:sz w:val="22"/>
          <w:szCs w:val="22"/>
        </w:rPr>
        <w:t>Breakout</w:t>
      </w:r>
      <w:r w:rsidR="00FF3F46" w:rsidRPr="00E860C8">
        <w:rPr>
          <w:rFonts w:asciiTheme="majorHAnsi" w:hAnsiTheme="majorHAnsi" w:cstheme="majorHAnsi"/>
          <w:b w:val="0"/>
          <w:bCs/>
          <w:sz w:val="22"/>
          <w:szCs w:val="22"/>
        </w:rPr>
        <w:t>s</w:t>
      </w:r>
    </w:p>
    <w:p w14:paraId="52DF81D8" w14:textId="6D2795F1" w:rsidR="00FF3F46" w:rsidRPr="00E860C8" w:rsidRDefault="00000000" w:rsidP="00A73F24">
      <w:pPr>
        <w:spacing w:after="120" w:line="247" w:lineRule="auto"/>
        <w:rPr>
          <w:rFonts w:asciiTheme="majorHAnsi" w:hAnsiTheme="majorHAnsi" w:cstheme="majorHAnsi"/>
        </w:rPr>
      </w:pPr>
      <w:r w:rsidRPr="00E860C8">
        <w:rPr>
          <w:rFonts w:asciiTheme="majorHAnsi" w:hAnsiTheme="majorHAnsi" w:cstheme="majorHAnsi"/>
        </w:rPr>
        <w:t>Preparation of a brief summary presentation about the topic</w:t>
      </w:r>
      <w:r w:rsidR="001A10BC" w:rsidRPr="00E860C8">
        <w:rPr>
          <w:rFonts w:asciiTheme="majorHAnsi" w:hAnsiTheme="majorHAnsi" w:cstheme="majorHAnsi"/>
        </w:rPr>
        <w:t xml:space="preserve"> consisting of </w:t>
      </w:r>
      <w:r w:rsidRPr="00E860C8">
        <w:rPr>
          <w:rFonts w:asciiTheme="majorHAnsi" w:hAnsiTheme="majorHAnsi" w:cstheme="majorHAnsi"/>
        </w:rPr>
        <w:t>t</w:t>
      </w:r>
      <w:r w:rsidR="0087599D" w:rsidRPr="00E860C8">
        <w:rPr>
          <w:rFonts w:asciiTheme="majorHAnsi" w:hAnsiTheme="majorHAnsi" w:cstheme="majorHAnsi"/>
        </w:rPr>
        <w:t xml:space="preserve">wo (2) </w:t>
      </w:r>
      <w:r w:rsidRPr="00E860C8">
        <w:rPr>
          <w:rFonts w:asciiTheme="majorHAnsi" w:hAnsiTheme="majorHAnsi" w:cstheme="majorHAnsi"/>
        </w:rPr>
        <w:t xml:space="preserve">slides: </w:t>
      </w:r>
    </w:p>
    <w:p w14:paraId="5104CAB7" w14:textId="54C1F573" w:rsidR="00FF3F46" w:rsidRPr="00E860C8" w:rsidRDefault="00000000" w:rsidP="00A73F24">
      <w:pPr>
        <w:spacing w:after="120" w:line="247" w:lineRule="auto"/>
        <w:ind w:left="450"/>
        <w:rPr>
          <w:rFonts w:asciiTheme="majorHAnsi" w:hAnsiTheme="majorHAnsi" w:cstheme="majorHAnsi"/>
        </w:rPr>
      </w:pPr>
      <w:r w:rsidRPr="00E860C8">
        <w:rPr>
          <w:rFonts w:asciiTheme="majorHAnsi" w:hAnsiTheme="majorHAnsi" w:cstheme="majorHAnsi"/>
        </w:rPr>
        <w:t xml:space="preserve">(1) </w:t>
      </w:r>
      <w:r w:rsidR="00A853BF">
        <w:rPr>
          <w:rFonts w:asciiTheme="majorHAnsi" w:hAnsiTheme="majorHAnsi" w:cstheme="majorHAnsi"/>
        </w:rPr>
        <w:t>F</w:t>
      </w:r>
      <w:r w:rsidR="001364F2" w:rsidRPr="00E860C8">
        <w:rPr>
          <w:rFonts w:asciiTheme="majorHAnsi" w:hAnsiTheme="majorHAnsi" w:cstheme="majorHAnsi"/>
        </w:rPr>
        <w:t xml:space="preserve">ive </w:t>
      </w:r>
      <w:r w:rsidR="00A853BF">
        <w:rPr>
          <w:rFonts w:asciiTheme="majorHAnsi" w:hAnsiTheme="majorHAnsi" w:cstheme="majorHAnsi"/>
        </w:rPr>
        <w:t>or more k</w:t>
      </w:r>
      <w:r w:rsidR="001364F2" w:rsidRPr="00E860C8">
        <w:rPr>
          <w:rFonts w:asciiTheme="majorHAnsi" w:hAnsiTheme="majorHAnsi" w:cstheme="majorHAnsi"/>
        </w:rPr>
        <w:t xml:space="preserve">ey </w:t>
      </w:r>
      <w:r w:rsidR="00A853BF">
        <w:rPr>
          <w:rFonts w:asciiTheme="majorHAnsi" w:hAnsiTheme="majorHAnsi" w:cstheme="majorHAnsi"/>
        </w:rPr>
        <w:t xml:space="preserve">issues and related actions </w:t>
      </w:r>
      <w:r w:rsidR="005C75DA" w:rsidRPr="00E860C8">
        <w:rPr>
          <w:rFonts w:asciiTheme="majorHAnsi" w:hAnsiTheme="majorHAnsi" w:cstheme="majorHAnsi"/>
        </w:rPr>
        <w:t>in response to the questions pres</w:t>
      </w:r>
      <w:r w:rsidR="004818E3" w:rsidRPr="00E860C8">
        <w:rPr>
          <w:rFonts w:asciiTheme="majorHAnsi" w:hAnsiTheme="majorHAnsi" w:cstheme="majorHAnsi"/>
        </w:rPr>
        <w:t>ented</w:t>
      </w:r>
      <w:r w:rsidR="005C75DA" w:rsidRPr="00E860C8">
        <w:rPr>
          <w:rFonts w:asciiTheme="majorHAnsi" w:hAnsiTheme="majorHAnsi" w:cstheme="majorHAnsi"/>
        </w:rPr>
        <w:t xml:space="preserve"> to </w:t>
      </w:r>
      <w:r w:rsidR="00252336" w:rsidRPr="00E860C8">
        <w:rPr>
          <w:rFonts w:asciiTheme="majorHAnsi" w:hAnsiTheme="majorHAnsi" w:cstheme="majorHAnsi"/>
        </w:rPr>
        <w:t>your working group</w:t>
      </w:r>
      <w:r w:rsidR="001A10BC" w:rsidRPr="00E860C8">
        <w:rPr>
          <w:rFonts w:asciiTheme="majorHAnsi" w:hAnsiTheme="majorHAnsi" w:cstheme="majorHAnsi"/>
        </w:rPr>
        <w:t>.</w:t>
      </w:r>
    </w:p>
    <w:p w14:paraId="00000004" w14:textId="0D92ACCC" w:rsidR="00802940" w:rsidRPr="00E860C8" w:rsidRDefault="00000000" w:rsidP="00A73F24">
      <w:pPr>
        <w:spacing w:after="120" w:line="247" w:lineRule="auto"/>
        <w:ind w:left="450"/>
        <w:rPr>
          <w:rFonts w:asciiTheme="majorHAnsi" w:hAnsiTheme="majorHAnsi" w:cstheme="majorHAnsi"/>
        </w:rPr>
      </w:pPr>
      <w:r w:rsidRPr="00E860C8">
        <w:rPr>
          <w:rFonts w:asciiTheme="majorHAnsi" w:hAnsiTheme="majorHAnsi" w:cstheme="majorHAnsi"/>
        </w:rPr>
        <w:t>(2</w:t>
      </w:r>
      <w:r w:rsidR="00252336" w:rsidRPr="00E860C8">
        <w:rPr>
          <w:rFonts w:asciiTheme="majorHAnsi" w:hAnsiTheme="majorHAnsi" w:cstheme="majorHAnsi"/>
        </w:rPr>
        <w:t xml:space="preserve">) </w:t>
      </w:r>
      <w:r w:rsidR="001364F2" w:rsidRPr="00E860C8">
        <w:rPr>
          <w:rFonts w:asciiTheme="majorHAnsi" w:hAnsiTheme="majorHAnsi" w:cstheme="majorHAnsi"/>
        </w:rPr>
        <w:t xml:space="preserve">For each of </w:t>
      </w:r>
      <w:r w:rsidR="00A853BF">
        <w:rPr>
          <w:rFonts w:asciiTheme="majorHAnsi" w:hAnsiTheme="majorHAnsi" w:cstheme="majorHAnsi"/>
        </w:rPr>
        <w:t>proposed</w:t>
      </w:r>
      <w:r w:rsidR="001364F2" w:rsidRPr="00E860C8">
        <w:rPr>
          <w:rFonts w:asciiTheme="majorHAnsi" w:hAnsiTheme="majorHAnsi" w:cstheme="majorHAnsi"/>
        </w:rPr>
        <w:t xml:space="preserve"> </w:t>
      </w:r>
      <w:r w:rsidR="00A853BF">
        <w:rPr>
          <w:rFonts w:asciiTheme="majorHAnsi" w:hAnsiTheme="majorHAnsi" w:cstheme="majorHAnsi"/>
        </w:rPr>
        <w:t xml:space="preserve">action, the </w:t>
      </w:r>
      <w:r w:rsidR="001364F2" w:rsidRPr="00E860C8">
        <w:rPr>
          <w:rFonts w:asciiTheme="majorHAnsi" w:hAnsiTheme="majorHAnsi" w:cstheme="majorHAnsi"/>
        </w:rPr>
        <w:t>s</w:t>
      </w:r>
      <w:r w:rsidR="00582809" w:rsidRPr="00E860C8">
        <w:rPr>
          <w:rFonts w:asciiTheme="majorHAnsi" w:hAnsiTheme="majorHAnsi" w:cstheme="majorHAnsi"/>
        </w:rPr>
        <w:t>ignificant b</w:t>
      </w:r>
      <w:r w:rsidR="00252336" w:rsidRPr="00E860C8">
        <w:rPr>
          <w:rFonts w:asciiTheme="majorHAnsi" w:hAnsiTheme="majorHAnsi" w:cstheme="majorHAnsi"/>
        </w:rPr>
        <w:t>arriers to implementation</w:t>
      </w:r>
      <w:r w:rsidR="00A853BF">
        <w:rPr>
          <w:rFonts w:asciiTheme="majorHAnsi" w:hAnsiTheme="majorHAnsi" w:cstheme="majorHAnsi"/>
        </w:rPr>
        <w:t xml:space="preserve"> including needed </w:t>
      </w:r>
      <w:r w:rsidR="001364F2" w:rsidRPr="00E860C8">
        <w:rPr>
          <w:rFonts w:asciiTheme="majorHAnsi" w:hAnsiTheme="majorHAnsi" w:cstheme="majorHAnsi"/>
        </w:rPr>
        <w:t>research</w:t>
      </w:r>
      <w:r w:rsidRPr="00E860C8">
        <w:rPr>
          <w:rFonts w:asciiTheme="majorHAnsi" w:hAnsiTheme="majorHAnsi" w:cstheme="majorHAnsi"/>
        </w:rPr>
        <w:t>.</w:t>
      </w:r>
    </w:p>
    <w:p w14:paraId="12BD535D" w14:textId="625B2AE8" w:rsidR="00252336" w:rsidRPr="00E860C8" w:rsidRDefault="00252336" w:rsidP="00A73F24">
      <w:pPr>
        <w:spacing w:after="120" w:line="247" w:lineRule="auto"/>
        <w:rPr>
          <w:rFonts w:asciiTheme="majorHAnsi" w:hAnsiTheme="majorHAnsi" w:cstheme="majorHAnsi"/>
        </w:rPr>
      </w:pPr>
      <w:r w:rsidRPr="00E860C8">
        <w:rPr>
          <w:rFonts w:asciiTheme="majorHAnsi" w:hAnsiTheme="majorHAnsi" w:cstheme="majorHAnsi"/>
        </w:rPr>
        <w:t>The purpose of these deliverables is to develop content that informs future SCSC activities and research</w:t>
      </w:r>
      <w:r w:rsidR="001A10BC" w:rsidRPr="00E860C8">
        <w:rPr>
          <w:rFonts w:asciiTheme="majorHAnsi" w:hAnsiTheme="majorHAnsi" w:cstheme="majorHAnsi"/>
        </w:rPr>
        <w:t>.</w:t>
      </w:r>
    </w:p>
    <w:p w14:paraId="2E6EC470" w14:textId="77777777" w:rsidR="00A853BF" w:rsidRDefault="00A853BF" w:rsidP="00A73F24">
      <w:pPr>
        <w:pStyle w:val="Heading1"/>
        <w:spacing w:after="120" w:line="247" w:lineRule="auto"/>
        <w:rPr>
          <w:rFonts w:asciiTheme="majorHAnsi" w:hAnsiTheme="majorHAnsi" w:cstheme="majorHAnsi"/>
          <w:sz w:val="22"/>
          <w:szCs w:val="22"/>
        </w:rPr>
      </w:pPr>
      <w:bookmarkStart w:id="2" w:name="_o9syqpyrbu41" w:colFirst="0" w:colLast="0"/>
      <w:bookmarkEnd w:id="2"/>
    </w:p>
    <w:p w14:paraId="00000006" w14:textId="4EFBD6DD" w:rsidR="00802940" w:rsidRPr="00E860C8" w:rsidRDefault="00387438" w:rsidP="00A73F24">
      <w:pPr>
        <w:pStyle w:val="Heading1"/>
        <w:spacing w:after="120" w:line="247" w:lineRule="auto"/>
        <w:rPr>
          <w:rFonts w:asciiTheme="majorHAnsi" w:hAnsiTheme="majorHAnsi" w:cstheme="majorHAnsi"/>
          <w:sz w:val="22"/>
          <w:szCs w:val="22"/>
        </w:rPr>
      </w:pPr>
      <w:r w:rsidRPr="00E860C8">
        <w:rPr>
          <w:rFonts w:asciiTheme="majorHAnsi" w:hAnsiTheme="majorHAnsi" w:cstheme="majorHAnsi"/>
          <w:sz w:val="22"/>
          <w:szCs w:val="22"/>
        </w:rPr>
        <w:t xml:space="preserve">Facilitator’s Roles: </w:t>
      </w:r>
      <w:r w:rsidR="00252336" w:rsidRPr="00E860C8">
        <w:rPr>
          <w:rFonts w:asciiTheme="majorHAnsi" w:hAnsiTheme="majorHAnsi" w:cstheme="majorHAnsi"/>
          <w:sz w:val="22"/>
          <w:szCs w:val="22"/>
        </w:rPr>
        <w:t>AM Working Groups</w:t>
      </w:r>
      <w:r w:rsidRPr="00E860C8">
        <w:rPr>
          <w:rFonts w:asciiTheme="majorHAnsi" w:hAnsiTheme="majorHAnsi" w:cstheme="majorHAnsi"/>
          <w:sz w:val="22"/>
          <w:szCs w:val="22"/>
        </w:rPr>
        <w:t xml:space="preserve"> </w:t>
      </w:r>
      <w:r w:rsidR="00A73F24" w:rsidRPr="00E860C8">
        <w:rPr>
          <w:rFonts w:asciiTheme="majorHAnsi" w:hAnsiTheme="majorHAnsi" w:cstheme="majorHAnsi"/>
          <w:sz w:val="22"/>
          <w:szCs w:val="22"/>
        </w:rPr>
        <w:t>(45 minutes)</w:t>
      </w:r>
    </w:p>
    <w:p w14:paraId="0000000B" w14:textId="081DC7A8" w:rsidR="00802940" w:rsidRPr="00E860C8" w:rsidRDefault="00000000" w:rsidP="00A73F24">
      <w:pPr>
        <w:numPr>
          <w:ilvl w:val="0"/>
          <w:numId w:val="2"/>
        </w:numPr>
        <w:spacing w:after="120" w:line="247" w:lineRule="auto"/>
        <w:ind w:left="360"/>
        <w:rPr>
          <w:rFonts w:asciiTheme="majorHAnsi" w:hAnsiTheme="majorHAnsi" w:cstheme="majorHAnsi"/>
        </w:rPr>
      </w:pPr>
      <w:r w:rsidRPr="00E860C8">
        <w:rPr>
          <w:rFonts w:asciiTheme="majorHAnsi" w:hAnsiTheme="majorHAnsi" w:cstheme="majorHAnsi"/>
        </w:rPr>
        <w:t xml:space="preserve">Start with </w:t>
      </w:r>
      <w:r w:rsidRPr="00E860C8">
        <w:rPr>
          <w:rFonts w:asciiTheme="majorHAnsi" w:hAnsiTheme="majorHAnsi" w:cstheme="majorHAnsi"/>
          <w:b/>
          <w:bCs/>
        </w:rPr>
        <w:t>introductions</w:t>
      </w:r>
      <w:r w:rsidRPr="00E860C8">
        <w:rPr>
          <w:rFonts w:asciiTheme="majorHAnsi" w:hAnsiTheme="majorHAnsi" w:cstheme="majorHAnsi"/>
        </w:rPr>
        <w:t xml:space="preserve"> so that </w:t>
      </w:r>
      <w:r w:rsidR="00FF3F46" w:rsidRPr="00E860C8">
        <w:rPr>
          <w:rFonts w:asciiTheme="majorHAnsi" w:hAnsiTheme="majorHAnsi" w:cstheme="majorHAnsi"/>
        </w:rPr>
        <w:t>Working Group members know each other’s:</w:t>
      </w:r>
      <w:r w:rsidR="00387438" w:rsidRPr="00E860C8">
        <w:rPr>
          <w:rFonts w:asciiTheme="majorHAnsi" w:hAnsiTheme="majorHAnsi" w:cstheme="majorHAnsi"/>
        </w:rPr>
        <w:t xml:space="preserve"> </w:t>
      </w:r>
      <w:r w:rsidRPr="00E860C8">
        <w:rPr>
          <w:rFonts w:asciiTheme="majorHAnsi" w:hAnsiTheme="majorHAnsi" w:cstheme="majorHAnsi"/>
        </w:rPr>
        <w:t>Name</w:t>
      </w:r>
      <w:r w:rsidR="00387438" w:rsidRPr="00E860C8">
        <w:rPr>
          <w:rFonts w:asciiTheme="majorHAnsi" w:hAnsiTheme="majorHAnsi" w:cstheme="majorHAnsi"/>
        </w:rPr>
        <w:t xml:space="preserve">, </w:t>
      </w:r>
      <w:r w:rsidRPr="00E860C8">
        <w:rPr>
          <w:rFonts w:asciiTheme="majorHAnsi" w:hAnsiTheme="majorHAnsi" w:cstheme="majorHAnsi"/>
        </w:rPr>
        <w:t>Affiliations/Credentials</w:t>
      </w:r>
      <w:r w:rsidR="00387438" w:rsidRPr="00E860C8">
        <w:rPr>
          <w:rFonts w:asciiTheme="majorHAnsi" w:hAnsiTheme="majorHAnsi" w:cstheme="majorHAnsi"/>
        </w:rPr>
        <w:t xml:space="preserve">, and, </w:t>
      </w:r>
      <w:r w:rsidR="00252336" w:rsidRPr="00E860C8">
        <w:rPr>
          <w:rFonts w:asciiTheme="majorHAnsi" w:hAnsiTheme="majorHAnsi" w:cstheme="majorHAnsi"/>
        </w:rPr>
        <w:t xml:space="preserve">perhaps </w:t>
      </w:r>
      <w:r w:rsidR="00387438" w:rsidRPr="00E860C8">
        <w:rPr>
          <w:rFonts w:asciiTheme="majorHAnsi" w:hAnsiTheme="majorHAnsi" w:cstheme="majorHAnsi"/>
        </w:rPr>
        <w:t>a b</w:t>
      </w:r>
      <w:r w:rsidRPr="00E860C8">
        <w:rPr>
          <w:rFonts w:asciiTheme="majorHAnsi" w:hAnsiTheme="majorHAnsi" w:cstheme="majorHAnsi"/>
        </w:rPr>
        <w:t>rief Icebreaker (optional)</w:t>
      </w:r>
    </w:p>
    <w:p w14:paraId="549F64BD" w14:textId="6CED2B61" w:rsidR="00FF3F46" w:rsidRPr="00E860C8" w:rsidRDefault="00FF3F46" w:rsidP="00A73F24">
      <w:pPr>
        <w:numPr>
          <w:ilvl w:val="0"/>
          <w:numId w:val="2"/>
        </w:numPr>
        <w:spacing w:after="120" w:line="247" w:lineRule="auto"/>
        <w:ind w:left="360"/>
        <w:rPr>
          <w:rFonts w:asciiTheme="majorHAnsi" w:hAnsiTheme="majorHAnsi" w:cstheme="majorHAnsi"/>
        </w:rPr>
      </w:pPr>
      <w:r w:rsidRPr="00E860C8">
        <w:rPr>
          <w:rFonts w:asciiTheme="majorHAnsi" w:hAnsiTheme="majorHAnsi" w:cstheme="majorHAnsi"/>
        </w:rPr>
        <w:t xml:space="preserve">Review </w:t>
      </w:r>
      <w:r w:rsidRPr="00E860C8">
        <w:rPr>
          <w:rFonts w:asciiTheme="majorHAnsi" w:hAnsiTheme="majorHAnsi" w:cstheme="majorHAnsi"/>
          <w:b/>
          <w:bCs/>
          <w:iCs/>
        </w:rPr>
        <w:t>Discussion Guidelines</w:t>
      </w:r>
      <w:r w:rsidRPr="00E860C8">
        <w:rPr>
          <w:rFonts w:asciiTheme="majorHAnsi" w:hAnsiTheme="majorHAnsi" w:cstheme="majorHAnsi"/>
        </w:rPr>
        <w:t xml:space="preserve"> (see next page).</w:t>
      </w:r>
    </w:p>
    <w:p w14:paraId="61A618DB" w14:textId="721B3D9E" w:rsidR="00FF3F46" w:rsidRPr="00E860C8" w:rsidRDefault="00387438" w:rsidP="00A73F24">
      <w:pPr>
        <w:numPr>
          <w:ilvl w:val="0"/>
          <w:numId w:val="2"/>
        </w:numPr>
        <w:spacing w:after="120" w:line="247" w:lineRule="auto"/>
        <w:ind w:left="360"/>
        <w:rPr>
          <w:rFonts w:asciiTheme="majorHAnsi" w:hAnsiTheme="majorHAnsi" w:cstheme="majorHAnsi"/>
        </w:rPr>
      </w:pPr>
      <w:r w:rsidRPr="00E860C8">
        <w:rPr>
          <w:rFonts w:asciiTheme="majorHAnsi" w:hAnsiTheme="majorHAnsi" w:cstheme="majorHAnsi"/>
        </w:rPr>
        <w:t>Identify a consensus</w:t>
      </w:r>
      <w:r w:rsidR="00FF3F46" w:rsidRPr="00E860C8">
        <w:rPr>
          <w:rFonts w:asciiTheme="majorHAnsi" w:hAnsiTheme="majorHAnsi" w:cstheme="majorHAnsi"/>
        </w:rPr>
        <w:t xml:space="preserve"> Working Group </w:t>
      </w:r>
      <w:r w:rsidRPr="00E860C8">
        <w:rPr>
          <w:rFonts w:asciiTheme="majorHAnsi" w:hAnsiTheme="majorHAnsi" w:cstheme="majorHAnsi"/>
        </w:rPr>
        <w:t>Lead</w:t>
      </w:r>
      <w:r w:rsidR="00252336" w:rsidRPr="00E860C8">
        <w:rPr>
          <w:rFonts w:asciiTheme="majorHAnsi" w:hAnsiTheme="majorHAnsi" w:cstheme="majorHAnsi"/>
        </w:rPr>
        <w:t xml:space="preserve">. Metropolitan and NWRI staff will serve as </w:t>
      </w:r>
      <w:r w:rsidR="00FF3F46" w:rsidRPr="00E860C8">
        <w:rPr>
          <w:rFonts w:asciiTheme="majorHAnsi" w:hAnsiTheme="majorHAnsi" w:cstheme="majorHAnsi"/>
        </w:rPr>
        <w:t xml:space="preserve">Working Group </w:t>
      </w:r>
      <w:r w:rsidRPr="00E860C8">
        <w:rPr>
          <w:rFonts w:asciiTheme="majorHAnsi" w:hAnsiTheme="majorHAnsi" w:cstheme="majorHAnsi"/>
        </w:rPr>
        <w:t>Recorder</w:t>
      </w:r>
      <w:r w:rsidR="00252336" w:rsidRPr="00E860C8">
        <w:rPr>
          <w:rFonts w:asciiTheme="majorHAnsi" w:hAnsiTheme="majorHAnsi" w:cstheme="majorHAnsi"/>
        </w:rPr>
        <w:t>s</w:t>
      </w:r>
      <w:r w:rsidR="00FF3F46" w:rsidRPr="00E860C8">
        <w:rPr>
          <w:rFonts w:asciiTheme="majorHAnsi" w:hAnsiTheme="majorHAnsi" w:cstheme="majorHAnsi"/>
        </w:rPr>
        <w:t xml:space="preserve">. </w:t>
      </w:r>
      <w:r w:rsidR="00FF3F46" w:rsidRPr="00E860C8">
        <w:rPr>
          <w:rFonts w:asciiTheme="majorHAnsi" w:hAnsiTheme="majorHAnsi" w:cstheme="majorHAnsi"/>
          <w:b/>
          <w:bCs/>
        </w:rPr>
        <w:t xml:space="preserve">The Working Group Lead will take </w:t>
      </w:r>
      <w:r w:rsidRPr="00E860C8">
        <w:rPr>
          <w:rFonts w:asciiTheme="majorHAnsi" w:hAnsiTheme="majorHAnsi" w:cstheme="majorHAnsi"/>
          <w:b/>
          <w:bCs/>
        </w:rPr>
        <w:t xml:space="preserve">responsibility to </w:t>
      </w:r>
      <w:r w:rsidR="00FF3F46" w:rsidRPr="00E860C8">
        <w:rPr>
          <w:rFonts w:asciiTheme="majorHAnsi" w:hAnsiTheme="majorHAnsi" w:cstheme="majorHAnsi"/>
          <w:b/>
          <w:bCs/>
        </w:rPr>
        <w:t>organiz</w:t>
      </w:r>
      <w:r w:rsidRPr="00E860C8">
        <w:rPr>
          <w:rFonts w:asciiTheme="majorHAnsi" w:hAnsiTheme="majorHAnsi" w:cstheme="majorHAnsi"/>
          <w:b/>
          <w:bCs/>
        </w:rPr>
        <w:t>e</w:t>
      </w:r>
      <w:r w:rsidR="00FF3F46" w:rsidRPr="00E860C8">
        <w:rPr>
          <w:rFonts w:asciiTheme="majorHAnsi" w:hAnsiTheme="majorHAnsi" w:cstheme="majorHAnsi"/>
          <w:b/>
          <w:bCs/>
        </w:rPr>
        <w:t xml:space="preserve"> and present their Working Group’s </w:t>
      </w:r>
      <w:r w:rsidRPr="00E860C8">
        <w:rPr>
          <w:rFonts w:asciiTheme="majorHAnsi" w:hAnsiTheme="majorHAnsi" w:cstheme="majorHAnsi"/>
          <w:b/>
          <w:bCs/>
        </w:rPr>
        <w:t>ideas and recommendations</w:t>
      </w:r>
      <w:r w:rsidRPr="00E860C8">
        <w:rPr>
          <w:rFonts w:asciiTheme="majorHAnsi" w:hAnsiTheme="majorHAnsi" w:cstheme="majorHAnsi"/>
        </w:rPr>
        <w:t>. Please do not hesitate to step up.</w:t>
      </w:r>
    </w:p>
    <w:p w14:paraId="0000000C" w14:textId="68E1DDB3" w:rsidR="00802940" w:rsidRPr="00E860C8" w:rsidRDefault="00FF3F46" w:rsidP="00A73F24">
      <w:pPr>
        <w:numPr>
          <w:ilvl w:val="0"/>
          <w:numId w:val="2"/>
        </w:numPr>
        <w:spacing w:after="120" w:line="247" w:lineRule="auto"/>
        <w:ind w:left="360"/>
        <w:rPr>
          <w:rFonts w:asciiTheme="majorHAnsi" w:hAnsiTheme="majorHAnsi" w:cstheme="majorHAnsi"/>
        </w:rPr>
      </w:pPr>
      <w:r w:rsidRPr="00E860C8">
        <w:rPr>
          <w:rFonts w:asciiTheme="majorHAnsi" w:hAnsiTheme="majorHAnsi" w:cstheme="majorHAnsi"/>
          <w:b/>
          <w:bCs/>
        </w:rPr>
        <w:t>Pace a discussion focused on each participant’s time limited</w:t>
      </w:r>
      <w:r w:rsidR="001A10BC" w:rsidRPr="00E860C8">
        <w:rPr>
          <w:rFonts w:asciiTheme="majorHAnsi" w:hAnsiTheme="majorHAnsi" w:cstheme="majorHAnsi"/>
          <w:b/>
          <w:bCs/>
        </w:rPr>
        <w:t xml:space="preserve"> and</w:t>
      </w:r>
      <w:r w:rsidRPr="00E860C8">
        <w:rPr>
          <w:rFonts w:asciiTheme="majorHAnsi" w:hAnsiTheme="majorHAnsi" w:cstheme="majorHAnsi"/>
          <w:b/>
          <w:bCs/>
        </w:rPr>
        <w:t xml:space="preserve"> uninterrupted, opportunity to present their </w:t>
      </w:r>
      <w:r w:rsidR="00A73F24" w:rsidRPr="00E860C8">
        <w:rPr>
          <w:rFonts w:asciiTheme="majorHAnsi" w:hAnsiTheme="majorHAnsi" w:cstheme="majorHAnsi"/>
          <w:b/>
          <w:bCs/>
        </w:rPr>
        <w:t xml:space="preserve">key points, proposed activities, and related </w:t>
      </w:r>
      <w:r w:rsidRPr="00E860C8">
        <w:rPr>
          <w:rFonts w:asciiTheme="majorHAnsi" w:hAnsiTheme="majorHAnsi" w:cstheme="majorHAnsi"/>
          <w:b/>
          <w:bCs/>
        </w:rPr>
        <w:t xml:space="preserve">ideas </w:t>
      </w:r>
      <w:r w:rsidR="001F2DB9" w:rsidRPr="00E860C8">
        <w:rPr>
          <w:rFonts w:asciiTheme="majorHAnsi" w:hAnsiTheme="majorHAnsi" w:cstheme="majorHAnsi"/>
          <w:b/>
          <w:bCs/>
        </w:rPr>
        <w:t>and insights</w:t>
      </w:r>
      <w:r w:rsidR="006101F4" w:rsidRPr="00E860C8">
        <w:rPr>
          <w:rFonts w:asciiTheme="majorHAnsi" w:hAnsiTheme="majorHAnsi" w:cstheme="majorHAnsi"/>
        </w:rPr>
        <w:t xml:space="preserve">. </w:t>
      </w:r>
      <w:r w:rsidR="00A73F24" w:rsidRPr="00E860C8">
        <w:rPr>
          <w:rFonts w:asciiTheme="majorHAnsi" w:hAnsiTheme="majorHAnsi" w:cstheme="majorHAnsi"/>
        </w:rPr>
        <w:t>Time limited means</w:t>
      </w:r>
      <w:r w:rsidR="001A10BC" w:rsidRPr="00E860C8">
        <w:rPr>
          <w:rFonts w:asciiTheme="majorHAnsi" w:hAnsiTheme="majorHAnsi" w:cstheme="majorHAnsi"/>
        </w:rPr>
        <w:t xml:space="preserve">, for instance, that if the working group has 15 people, giving each person three (3) minutes would use </w:t>
      </w:r>
      <w:r w:rsidR="00E860C8">
        <w:rPr>
          <w:rFonts w:asciiTheme="majorHAnsi" w:hAnsiTheme="majorHAnsi" w:cstheme="majorHAnsi"/>
        </w:rPr>
        <w:t xml:space="preserve">all 45 minutes available </w:t>
      </w:r>
      <w:r w:rsidR="001A10BC" w:rsidRPr="00E860C8">
        <w:rPr>
          <w:rFonts w:asciiTheme="majorHAnsi" w:hAnsiTheme="majorHAnsi" w:cstheme="majorHAnsi"/>
        </w:rPr>
        <w:t>without allowing for</w:t>
      </w:r>
      <w:r w:rsidR="00E860C8">
        <w:rPr>
          <w:rFonts w:asciiTheme="majorHAnsi" w:hAnsiTheme="majorHAnsi" w:cstheme="majorHAnsi"/>
        </w:rPr>
        <w:t xml:space="preserve"> any</w:t>
      </w:r>
      <w:r w:rsidR="00A853BF">
        <w:rPr>
          <w:rFonts w:asciiTheme="majorHAnsi" w:hAnsiTheme="majorHAnsi" w:cstheme="majorHAnsi"/>
        </w:rPr>
        <w:t>thing else. Alternatively</w:t>
      </w:r>
      <w:r w:rsidR="001A10BC" w:rsidRPr="00E860C8">
        <w:rPr>
          <w:rFonts w:asciiTheme="majorHAnsi" w:hAnsiTheme="majorHAnsi" w:cstheme="majorHAnsi"/>
        </w:rPr>
        <w:t>, a two (2) minute allotment would take 30 minutes</w:t>
      </w:r>
      <w:r w:rsidR="00B8074E" w:rsidRPr="00E860C8">
        <w:rPr>
          <w:rFonts w:asciiTheme="majorHAnsi" w:hAnsiTheme="majorHAnsi" w:cstheme="majorHAnsi"/>
        </w:rPr>
        <w:t xml:space="preserve">, </w:t>
      </w:r>
      <w:r w:rsidR="001A10BC" w:rsidRPr="00E860C8">
        <w:rPr>
          <w:rFonts w:asciiTheme="majorHAnsi" w:hAnsiTheme="majorHAnsi" w:cstheme="majorHAnsi"/>
        </w:rPr>
        <w:t xml:space="preserve">allow for clarifying questions and accurate recording. Do the math with a focus on allotting equal time for each contributor and reserving a few minutes for </w:t>
      </w:r>
      <w:r w:rsidR="00A853BF">
        <w:rPr>
          <w:rFonts w:asciiTheme="majorHAnsi" w:hAnsiTheme="majorHAnsi" w:cstheme="majorHAnsi"/>
        </w:rPr>
        <w:t>elements 1, 2, and 3 above</w:t>
      </w:r>
      <w:r w:rsidR="001A10BC" w:rsidRPr="00E860C8">
        <w:rPr>
          <w:rFonts w:asciiTheme="majorHAnsi" w:hAnsiTheme="majorHAnsi" w:cstheme="majorHAnsi"/>
        </w:rPr>
        <w:t>.</w:t>
      </w:r>
    </w:p>
    <w:p w14:paraId="0000000D" w14:textId="77777777" w:rsidR="00802940" w:rsidRPr="00E860C8" w:rsidRDefault="00000000" w:rsidP="00A73F24">
      <w:pPr>
        <w:numPr>
          <w:ilvl w:val="0"/>
          <w:numId w:val="2"/>
        </w:numPr>
        <w:spacing w:after="120" w:line="247" w:lineRule="auto"/>
        <w:ind w:left="360"/>
        <w:rPr>
          <w:rFonts w:asciiTheme="majorHAnsi" w:hAnsiTheme="majorHAnsi" w:cstheme="majorHAnsi"/>
        </w:rPr>
      </w:pPr>
      <w:r w:rsidRPr="00E860C8">
        <w:rPr>
          <w:rFonts w:asciiTheme="majorHAnsi" w:hAnsiTheme="majorHAnsi" w:cstheme="majorHAnsi"/>
        </w:rPr>
        <w:t xml:space="preserve">During the discussion, </w:t>
      </w:r>
      <w:r w:rsidRPr="00E860C8">
        <w:rPr>
          <w:rFonts w:asciiTheme="majorHAnsi" w:hAnsiTheme="majorHAnsi" w:cstheme="majorHAnsi"/>
          <w:b/>
          <w:bCs/>
        </w:rPr>
        <w:t>keep an eye out for the following issues</w:t>
      </w:r>
      <w:r w:rsidRPr="00E860C8">
        <w:rPr>
          <w:rFonts w:asciiTheme="majorHAnsi" w:hAnsiTheme="majorHAnsi" w:cstheme="majorHAnsi"/>
        </w:rPr>
        <w:t xml:space="preserve"> [and potential interventions]:</w:t>
      </w:r>
    </w:p>
    <w:p w14:paraId="0000000E" w14:textId="77777777" w:rsidR="00802940" w:rsidRPr="00E860C8" w:rsidRDefault="00000000" w:rsidP="00A73F24">
      <w:pPr>
        <w:numPr>
          <w:ilvl w:val="1"/>
          <w:numId w:val="2"/>
        </w:numPr>
        <w:spacing w:after="120" w:line="247" w:lineRule="auto"/>
        <w:ind w:left="810"/>
        <w:rPr>
          <w:rFonts w:asciiTheme="majorHAnsi" w:hAnsiTheme="majorHAnsi" w:cstheme="majorHAnsi"/>
        </w:rPr>
      </w:pPr>
      <w:r w:rsidRPr="00E860C8">
        <w:rPr>
          <w:rFonts w:asciiTheme="majorHAnsi" w:hAnsiTheme="majorHAnsi" w:cstheme="majorHAnsi"/>
        </w:rPr>
        <w:t>One person dominating the discussion. [Decide on a signal that can be used to indicate to the speaker to wrap up their point so that others can talk (</w:t>
      </w:r>
      <w:r w:rsidRPr="00E860C8">
        <w:rPr>
          <w:rFonts w:asciiTheme="majorHAnsi" w:hAnsiTheme="majorHAnsi" w:cstheme="majorHAnsi"/>
          <w:i/>
        </w:rPr>
        <w:t>i.e.</w:t>
      </w:r>
      <w:r w:rsidRPr="00E860C8">
        <w:rPr>
          <w:rFonts w:asciiTheme="majorHAnsi" w:hAnsiTheme="majorHAnsi" w:cstheme="majorHAnsi"/>
        </w:rPr>
        <w:t xml:space="preserve"> waving your hand at the speaker).]</w:t>
      </w:r>
    </w:p>
    <w:p w14:paraId="0000000F" w14:textId="59726A7A" w:rsidR="00802940" w:rsidRPr="00E860C8" w:rsidRDefault="00000000" w:rsidP="00A73F24">
      <w:pPr>
        <w:numPr>
          <w:ilvl w:val="1"/>
          <w:numId w:val="2"/>
        </w:numPr>
        <w:spacing w:after="120" w:line="247" w:lineRule="auto"/>
        <w:ind w:left="810"/>
        <w:rPr>
          <w:rFonts w:asciiTheme="majorHAnsi" w:hAnsiTheme="majorHAnsi" w:cstheme="majorHAnsi"/>
        </w:rPr>
      </w:pPr>
      <w:r w:rsidRPr="00E860C8">
        <w:rPr>
          <w:rFonts w:asciiTheme="majorHAnsi" w:hAnsiTheme="majorHAnsi" w:cstheme="majorHAnsi"/>
        </w:rPr>
        <w:t>Members not participating. [</w:t>
      </w:r>
      <w:r w:rsidR="00252336" w:rsidRPr="00E860C8">
        <w:rPr>
          <w:rFonts w:asciiTheme="majorHAnsi" w:hAnsiTheme="majorHAnsi" w:cstheme="majorHAnsi"/>
        </w:rPr>
        <w:t xml:space="preserve">Consider setting up a simple </w:t>
      </w:r>
      <w:r w:rsidRPr="00E860C8">
        <w:rPr>
          <w:rFonts w:asciiTheme="majorHAnsi" w:hAnsiTheme="majorHAnsi" w:cstheme="majorHAnsi"/>
        </w:rPr>
        <w:t>system so that everyone gets a chance to talk (</w:t>
      </w:r>
      <w:r w:rsidRPr="00E860C8">
        <w:rPr>
          <w:rFonts w:asciiTheme="majorHAnsi" w:hAnsiTheme="majorHAnsi" w:cstheme="majorHAnsi"/>
          <w:i/>
        </w:rPr>
        <w:t>i.e.</w:t>
      </w:r>
      <w:r w:rsidRPr="00E860C8">
        <w:rPr>
          <w:rFonts w:asciiTheme="majorHAnsi" w:hAnsiTheme="majorHAnsi" w:cstheme="majorHAnsi"/>
        </w:rPr>
        <w:t xml:space="preserve"> go around the table, allow the speaker to popcorn to the next speaker, or use talking piece).</w:t>
      </w:r>
    </w:p>
    <w:p w14:paraId="00000010" w14:textId="77777777" w:rsidR="00802940" w:rsidRPr="00E860C8" w:rsidRDefault="00000000" w:rsidP="00A73F24">
      <w:pPr>
        <w:numPr>
          <w:ilvl w:val="1"/>
          <w:numId w:val="2"/>
        </w:numPr>
        <w:spacing w:after="120" w:line="247" w:lineRule="auto"/>
        <w:ind w:left="810"/>
        <w:rPr>
          <w:rFonts w:asciiTheme="majorHAnsi" w:hAnsiTheme="majorHAnsi" w:cstheme="majorHAnsi"/>
        </w:rPr>
      </w:pPr>
      <w:r w:rsidRPr="00E860C8">
        <w:rPr>
          <w:rFonts w:asciiTheme="majorHAnsi" w:hAnsiTheme="majorHAnsi" w:cstheme="majorHAnsi"/>
        </w:rPr>
        <w:t>Members being cutoff or spoken over. [Call out this behavior to the group in a polite way (i.e. “I know we’re all excited, just a reminder to not [insert negative behavior here]”).]</w:t>
      </w:r>
    </w:p>
    <w:p w14:paraId="334A84C9" w14:textId="55BB1631" w:rsidR="00802940" w:rsidRPr="00E860C8" w:rsidRDefault="00000000" w:rsidP="00A73F24">
      <w:pPr>
        <w:numPr>
          <w:ilvl w:val="1"/>
          <w:numId w:val="2"/>
        </w:numPr>
        <w:spacing w:after="120" w:line="247" w:lineRule="auto"/>
        <w:ind w:left="810"/>
        <w:rPr>
          <w:rFonts w:asciiTheme="majorHAnsi" w:hAnsiTheme="majorHAnsi" w:cstheme="majorHAnsi"/>
        </w:rPr>
      </w:pPr>
      <w:r w:rsidRPr="00E860C8">
        <w:rPr>
          <w:rFonts w:asciiTheme="majorHAnsi" w:hAnsiTheme="majorHAnsi" w:cstheme="majorHAnsi"/>
        </w:rPr>
        <w:t>Discussion goes off topic. [Gently remind the group about the topic and ask that they reorient the discussion back on track.]</w:t>
      </w:r>
    </w:p>
    <w:p w14:paraId="5C9009ED" w14:textId="77777777" w:rsidR="00A853BF" w:rsidRDefault="00A853BF" w:rsidP="00A73F24">
      <w:pPr>
        <w:pStyle w:val="Heading1"/>
        <w:spacing w:after="120" w:line="247" w:lineRule="auto"/>
        <w:rPr>
          <w:rFonts w:asciiTheme="majorHAnsi" w:hAnsiTheme="majorHAnsi" w:cstheme="majorHAnsi"/>
          <w:sz w:val="22"/>
          <w:szCs w:val="22"/>
        </w:rPr>
      </w:pPr>
      <w:bookmarkStart w:id="3" w:name="_nmlu5yc91x23" w:colFirst="0" w:colLast="0"/>
      <w:bookmarkEnd w:id="3"/>
    </w:p>
    <w:p w14:paraId="00000013" w14:textId="3C03102B" w:rsidR="00802940" w:rsidRPr="00E860C8" w:rsidRDefault="00387438" w:rsidP="00A73F24">
      <w:pPr>
        <w:pStyle w:val="Heading1"/>
        <w:spacing w:after="120" w:line="247" w:lineRule="auto"/>
        <w:rPr>
          <w:rFonts w:asciiTheme="majorHAnsi" w:hAnsiTheme="majorHAnsi" w:cstheme="majorHAnsi"/>
          <w:sz w:val="22"/>
          <w:szCs w:val="22"/>
        </w:rPr>
      </w:pPr>
      <w:r w:rsidRPr="00E860C8">
        <w:rPr>
          <w:rFonts w:asciiTheme="majorHAnsi" w:hAnsiTheme="majorHAnsi" w:cstheme="majorHAnsi"/>
          <w:sz w:val="22"/>
          <w:szCs w:val="22"/>
        </w:rPr>
        <w:t xml:space="preserve">Facilitator’s Roles: </w:t>
      </w:r>
      <w:r w:rsidR="00252336" w:rsidRPr="00E860C8">
        <w:rPr>
          <w:rFonts w:asciiTheme="majorHAnsi" w:hAnsiTheme="majorHAnsi" w:cstheme="majorHAnsi"/>
          <w:sz w:val="22"/>
          <w:szCs w:val="22"/>
        </w:rPr>
        <w:t>PM Working Group Breakout</w:t>
      </w:r>
      <w:r w:rsidR="001364F2" w:rsidRPr="00E860C8">
        <w:rPr>
          <w:rFonts w:asciiTheme="majorHAnsi" w:hAnsiTheme="majorHAnsi" w:cstheme="majorHAnsi"/>
          <w:sz w:val="22"/>
          <w:szCs w:val="22"/>
        </w:rPr>
        <w:t xml:space="preserve"> (45 minutes)</w:t>
      </w:r>
    </w:p>
    <w:p w14:paraId="00000017" w14:textId="32EC6C8C" w:rsidR="00802940" w:rsidRPr="00E860C8" w:rsidRDefault="00000000" w:rsidP="00A73F24">
      <w:pPr>
        <w:pStyle w:val="ListParagraph"/>
        <w:numPr>
          <w:ilvl w:val="0"/>
          <w:numId w:val="1"/>
        </w:numPr>
        <w:spacing w:after="120" w:line="247" w:lineRule="auto"/>
        <w:contextualSpacing w:val="0"/>
        <w:rPr>
          <w:rFonts w:asciiTheme="majorHAnsi" w:hAnsiTheme="majorHAnsi" w:cstheme="majorHAnsi"/>
        </w:rPr>
      </w:pPr>
      <w:r w:rsidRPr="00E860C8">
        <w:rPr>
          <w:rFonts w:asciiTheme="majorHAnsi" w:hAnsiTheme="majorHAnsi" w:cstheme="majorHAnsi"/>
        </w:rPr>
        <w:t xml:space="preserve">Quickly review Discussion Guidelines again (see next page). Ask the group how well these discussion guidelines worked </w:t>
      </w:r>
      <w:r w:rsidR="00A73F24" w:rsidRPr="00E860C8">
        <w:rPr>
          <w:rFonts w:asciiTheme="majorHAnsi" w:hAnsiTheme="majorHAnsi" w:cstheme="majorHAnsi"/>
        </w:rPr>
        <w:t xml:space="preserve">in the AM session to see </w:t>
      </w:r>
      <w:r w:rsidRPr="00E860C8">
        <w:rPr>
          <w:rFonts w:asciiTheme="majorHAnsi" w:hAnsiTheme="majorHAnsi" w:cstheme="majorHAnsi"/>
        </w:rPr>
        <w:t>if any modifications need to be made.</w:t>
      </w:r>
    </w:p>
    <w:p w14:paraId="0F48A6B2" w14:textId="0D0A792F" w:rsidR="00252336" w:rsidRPr="00E860C8" w:rsidRDefault="00252336" w:rsidP="00A73F24">
      <w:pPr>
        <w:pStyle w:val="ListParagraph"/>
        <w:numPr>
          <w:ilvl w:val="0"/>
          <w:numId w:val="1"/>
        </w:numPr>
        <w:spacing w:after="120" w:line="247" w:lineRule="auto"/>
        <w:contextualSpacing w:val="0"/>
        <w:rPr>
          <w:rFonts w:asciiTheme="majorHAnsi" w:hAnsiTheme="majorHAnsi" w:cstheme="majorHAnsi"/>
        </w:rPr>
      </w:pPr>
      <w:r w:rsidRPr="00E860C8">
        <w:rPr>
          <w:rFonts w:asciiTheme="majorHAnsi" w:hAnsiTheme="majorHAnsi" w:cstheme="majorHAnsi"/>
        </w:rPr>
        <w:t>Pace the consolidation and integration of</w:t>
      </w:r>
      <w:r w:rsidR="00A73F24" w:rsidRPr="00E860C8">
        <w:rPr>
          <w:rFonts w:asciiTheme="majorHAnsi" w:hAnsiTheme="majorHAnsi" w:cstheme="majorHAnsi"/>
        </w:rPr>
        <w:t xml:space="preserve"> </w:t>
      </w:r>
      <w:r w:rsidR="00A853BF">
        <w:rPr>
          <w:rFonts w:asciiTheme="majorHAnsi" w:hAnsiTheme="majorHAnsi" w:cstheme="majorHAnsi"/>
        </w:rPr>
        <w:t xml:space="preserve">Issues, Actions, and Barriers </w:t>
      </w:r>
      <w:r w:rsidR="00A73F24" w:rsidRPr="00E860C8">
        <w:rPr>
          <w:rFonts w:asciiTheme="majorHAnsi" w:hAnsiTheme="majorHAnsi" w:cstheme="majorHAnsi"/>
        </w:rPr>
        <w:t>developed in the</w:t>
      </w:r>
      <w:r w:rsidRPr="00E860C8">
        <w:rPr>
          <w:rFonts w:asciiTheme="majorHAnsi" w:hAnsiTheme="majorHAnsi" w:cstheme="majorHAnsi"/>
        </w:rPr>
        <w:t xml:space="preserve"> </w:t>
      </w:r>
      <w:r w:rsidR="00A73F24" w:rsidRPr="00E860C8">
        <w:rPr>
          <w:rFonts w:asciiTheme="majorHAnsi" w:hAnsiTheme="majorHAnsi" w:cstheme="majorHAnsi"/>
        </w:rPr>
        <w:t xml:space="preserve">AM Session </w:t>
      </w:r>
      <w:r w:rsidRPr="00E860C8">
        <w:rPr>
          <w:rFonts w:asciiTheme="majorHAnsi" w:hAnsiTheme="majorHAnsi" w:cstheme="majorHAnsi"/>
        </w:rPr>
        <w:t xml:space="preserve">into </w:t>
      </w:r>
      <w:r w:rsidR="001364F2" w:rsidRPr="00E860C8">
        <w:rPr>
          <w:rFonts w:asciiTheme="majorHAnsi" w:hAnsiTheme="majorHAnsi" w:cstheme="majorHAnsi"/>
        </w:rPr>
        <w:t xml:space="preserve">two (2) </w:t>
      </w:r>
      <w:r w:rsidRPr="00E860C8">
        <w:rPr>
          <w:rFonts w:asciiTheme="majorHAnsi" w:hAnsiTheme="majorHAnsi" w:cstheme="majorHAnsi"/>
        </w:rPr>
        <w:t>compelling</w:t>
      </w:r>
      <w:r w:rsidR="001364F2" w:rsidRPr="00E860C8">
        <w:rPr>
          <w:rFonts w:asciiTheme="majorHAnsi" w:hAnsiTheme="majorHAnsi" w:cstheme="majorHAnsi"/>
        </w:rPr>
        <w:t xml:space="preserve">, </w:t>
      </w:r>
      <w:r w:rsidR="00A73F24" w:rsidRPr="00E860C8">
        <w:rPr>
          <w:rFonts w:asciiTheme="majorHAnsi" w:hAnsiTheme="majorHAnsi" w:cstheme="majorHAnsi"/>
        </w:rPr>
        <w:t xml:space="preserve">summarized </w:t>
      </w:r>
      <w:r w:rsidR="001364F2" w:rsidRPr="00E860C8">
        <w:rPr>
          <w:rFonts w:asciiTheme="majorHAnsi" w:hAnsiTheme="majorHAnsi" w:cstheme="majorHAnsi"/>
        </w:rPr>
        <w:t xml:space="preserve">bullet </w:t>
      </w:r>
      <w:r w:rsidRPr="00E860C8">
        <w:rPr>
          <w:rFonts w:asciiTheme="majorHAnsi" w:hAnsiTheme="majorHAnsi" w:cstheme="majorHAnsi"/>
        </w:rPr>
        <w:t>point</w:t>
      </w:r>
      <w:r w:rsidR="001364F2" w:rsidRPr="00E860C8">
        <w:rPr>
          <w:rFonts w:asciiTheme="majorHAnsi" w:hAnsiTheme="majorHAnsi" w:cstheme="majorHAnsi"/>
        </w:rPr>
        <w:t xml:space="preserve"> slides</w:t>
      </w:r>
      <w:r w:rsidRPr="00E860C8">
        <w:rPr>
          <w:rFonts w:asciiTheme="majorHAnsi" w:hAnsiTheme="majorHAnsi" w:cstheme="majorHAnsi"/>
        </w:rPr>
        <w:t>.</w:t>
      </w:r>
      <w:r w:rsidR="001364F2" w:rsidRPr="00E860C8">
        <w:rPr>
          <w:rFonts w:asciiTheme="majorHAnsi" w:hAnsiTheme="majorHAnsi" w:cstheme="majorHAnsi"/>
        </w:rPr>
        <w:t xml:space="preserve"> </w:t>
      </w:r>
    </w:p>
    <w:p w14:paraId="00000018" w14:textId="50EC8FC8" w:rsidR="00802940" w:rsidRPr="00E860C8" w:rsidRDefault="00DC7D95" w:rsidP="00A73F24">
      <w:pPr>
        <w:pStyle w:val="ListParagraph"/>
        <w:numPr>
          <w:ilvl w:val="0"/>
          <w:numId w:val="1"/>
        </w:numPr>
        <w:spacing w:after="120" w:line="247" w:lineRule="auto"/>
        <w:contextualSpacing w:val="0"/>
        <w:rPr>
          <w:rFonts w:asciiTheme="majorHAnsi" w:hAnsiTheme="majorHAnsi" w:cstheme="majorHAnsi"/>
        </w:rPr>
      </w:pPr>
      <w:r w:rsidRPr="00E860C8">
        <w:rPr>
          <w:rFonts w:asciiTheme="majorHAnsi" w:hAnsiTheme="majorHAnsi" w:cstheme="majorHAnsi"/>
        </w:rPr>
        <w:t>Keep an eye out and navigate through any small group discussion issues as described above.</w:t>
      </w:r>
    </w:p>
    <w:p w14:paraId="0000001B" w14:textId="77777777" w:rsidR="00802940" w:rsidRPr="00E860C8" w:rsidRDefault="00000000" w:rsidP="00387438">
      <w:pPr>
        <w:pStyle w:val="Title"/>
        <w:spacing w:after="120"/>
        <w:rPr>
          <w:rFonts w:asciiTheme="majorHAnsi" w:hAnsiTheme="majorHAnsi" w:cstheme="majorHAnsi"/>
        </w:rPr>
      </w:pPr>
      <w:bookmarkStart w:id="4" w:name="_odnmecrg06l1" w:colFirst="0" w:colLast="0"/>
      <w:bookmarkEnd w:id="4"/>
      <w:r w:rsidRPr="00E860C8">
        <w:rPr>
          <w:rFonts w:asciiTheme="majorHAnsi" w:hAnsiTheme="majorHAnsi" w:cstheme="majorHAnsi"/>
        </w:rPr>
        <w:lastRenderedPageBreak/>
        <w:t>Discussion Guidelines</w:t>
      </w:r>
    </w:p>
    <w:p w14:paraId="0000001D" w14:textId="77777777" w:rsidR="00802940" w:rsidRPr="00E860C8" w:rsidRDefault="00000000" w:rsidP="00387438">
      <w:pPr>
        <w:spacing w:after="120"/>
        <w:rPr>
          <w:rFonts w:asciiTheme="majorHAnsi" w:hAnsiTheme="majorHAnsi" w:cstheme="majorHAnsi"/>
        </w:rPr>
      </w:pPr>
      <w:r w:rsidRPr="00E860C8">
        <w:rPr>
          <w:rFonts w:asciiTheme="majorHAnsi" w:hAnsiTheme="majorHAnsi" w:cstheme="majorHAnsi"/>
        </w:rPr>
        <w:t xml:space="preserve">To foster an inclusive discussion environment, it’s helpful to review the following discussion guidelines aloud with your breakout group at the beginning of each session. Remember, these are your group’s </w:t>
      </w:r>
      <w:r w:rsidRPr="00E860C8">
        <w:rPr>
          <w:rFonts w:asciiTheme="majorHAnsi" w:hAnsiTheme="majorHAnsi" w:cstheme="majorHAnsi"/>
          <w:i/>
        </w:rPr>
        <w:t>Discussion Guidelines</w:t>
      </w:r>
      <w:r w:rsidRPr="00E860C8">
        <w:rPr>
          <w:rFonts w:asciiTheme="majorHAnsi" w:hAnsiTheme="majorHAnsi" w:cstheme="majorHAnsi"/>
        </w:rPr>
        <w:t>, so feel free to collectively add/edit/clarify as you wish (the extra bullet at the bottom is intentional).</w:t>
      </w:r>
    </w:p>
    <w:p w14:paraId="0000001E" w14:textId="77777777" w:rsidR="00802940" w:rsidRPr="00E860C8" w:rsidRDefault="00802940" w:rsidP="00387438">
      <w:pPr>
        <w:spacing w:after="120"/>
        <w:rPr>
          <w:rFonts w:asciiTheme="majorHAnsi" w:hAnsiTheme="majorHAnsi" w:cstheme="majorHAnsi"/>
        </w:rPr>
      </w:pPr>
    </w:p>
    <w:p w14:paraId="0000001F" w14:textId="77777777" w:rsidR="00802940" w:rsidRPr="00E860C8" w:rsidRDefault="00000000" w:rsidP="00387438">
      <w:pPr>
        <w:numPr>
          <w:ilvl w:val="0"/>
          <w:numId w:val="3"/>
        </w:numPr>
        <w:spacing w:after="120"/>
        <w:rPr>
          <w:rFonts w:asciiTheme="majorHAnsi" w:hAnsiTheme="majorHAnsi" w:cstheme="majorHAnsi"/>
        </w:rPr>
      </w:pPr>
      <w:r w:rsidRPr="00E860C8">
        <w:rPr>
          <w:rFonts w:asciiTheme="majorHAnsi" w:hAnsiTheme="majorHAnsi" w:cstheme="majorHAnsi"/>
          <w:b/>
        </w:rPr>
        <w:t>Step up, step back</w:t>
      </w:r>
      <w:r w:rsidRPr="00E860C8">
        <w:rPr>
          <w:rFonts w:asciiTheme="majorHAnsi" w:hAnsiTheme="majorHAnsi" w:cstheme="majorHAnsi"/>
        </w:rPr>
        <w:t xml:space="preserve"> - Everyone has different levels of comfortability when speaking in a group setting. If you are shy, push yourself to speak up more. If you are outgoing, monitor whether you have been talking too much. If you are talking too much, ask yourself how you can encourage broader participation.</w:t>
      </w:r>
      <w:r w:rsidRPr="00E860C8">
        <w:rPr>
          <w:rFonts w:asciiTheme="majorHAnsi" w:hAnsiTheme="majorHAnsi" w:cstheme="majorHAnsi"/>
        </w:rPr>
        <w:br/>
      </w:r>
    </w:p>
    <w:p w14:paraId="00000020" w14:textId="77777777" w:rsidR="00802940" w:rsidRPr="00E860C8" w:rsidRDefault="00000000" w:rsidP="00387438">
      <w:pPr>
        <w:numPr>
          <w:ilvl w:val="0"/>
          <w:numId w:val="3"/>
        </w:numPr>
        <w:spacing w:after="120"/>
        <w:rPr>
          <w:rFonts w:asciiTheme="majorHAnsi" w:hAnsiTheme="majorHAnsi" w:cstheme="majorHAnsi"/>
        </w:rPr>
      </w:pPr>
      <w:r w:rsidRPr="00E860C8">
        <w:rPr>
          <w:rFonts w:asciiTheme="majorHAnsi" w:hAnsiTheme="majorHAnsi" w:cstheme="majorHAnsi"/>
          <w:b/>
        </w:rPr>
        <w:t>Be comfortable with silences</w:t>
      </w:r>
      <w:r w:rsidRPr="00E860C8">
        <w:rPr>
          <w:rFonts w:asciiTheme="majorHAnsi" w:hAnsiTheme="majorHAnsi" w:cstheme="majorHAnsi"/>
        </w:rPr>
        <w:t xml:space="preserve"> - Silences can mean lots of different things, but oftentimes it is an opportunity for people to think and process. If you are going to break the silence, ask yourself whether it’s because you have an idea you would like to share or if it’s the silence is making you </w:t>
      </w:r>
      <w:proofErr w:type="spellStart"/>
      <w:r w:rsidRPr="00E860C8">
        <w:rPr>
          <w:rFonts w:asciiTheme="majorHAnsi" w:hAnsiTheme="majorHAnsi" w:cstheme="majorHAnsi"/>
        </w:rPr>
        <w:t>ancy</w:t>
      </w:r>
      <w:proofErr w:type="spellEnd"/>
      <w:r w:rsidRPr="00E860C8">
        <w:rPr>
          <w:rFonts w:asciiTheme="majorHAnsi" w:hAnsiTheme="majorHAnsi" w:cstheme="majorHAnsi"/>
        </w:rPr>
        <w:t>.</w:t>
      </w:r>
      <w:r w:rsidRPr="00E860C8">
        <w:rPr>
          <w:rFonts w:asciiTheme="majorHAnsi" w:hAnsiTheme="majorHAnsi" w:cstheme="majorHAnsi"/>
        </w:rPr>
        <w:br/>
      </w:r>
    </w:p>
    <w:p w14:paraId="00000021" w14:textId="77777777" w:rsidR="00802940" w:rsidRPr="00E860C8" w:rsidRDefault="00000000" w:rsidP="00387438">
      <w:pPr>
        <w:numPr>
          <w:ilvl w:val="0"/>
          <w:numId w:val="3"/>
        </w:numPr>
        <w:spacing w:after="120"/>
        <w:rPr>
          <w:rFonts w:asciiTheme="majorHAnsi" w:hAnsiTheme="majorHAnsi" w:cstheme="majorHAnsi"/>
        </w:rPr>
      </w:pPr>
      <w:r w:rsidRPr="00E860C8">
        <w:rPr>
          <w:rFonts w:asciiTheme="majorHAnsi" w:hAnsiTheme="majorHAnsi" w:cstheme="majorHAnsi"/>
          <w:b/>
        </w:rPr>
        <w:t>Speak from your own experience, don’t assume or generalize</w:t>
      </w:r>
      <w:r w:rsidRPr="00E860C8">
        <w:rPr>
          <w:rFonts w:asciiTheme="majorHAnsi" w:hAnsiTheme="majorHAnsi" w:cstheme="majorHAnsi"/>
        </w:rPr>
        <w:t xml:space="preserve"> - Do not speak for others or assume their feelings. Furthermore, do not assume your experiences are generalizable.</w:t>
      </w:r>
    </w:p>
    <w:p w14:paraId="00000022" w14:textId="77777777" w:rsidR="00802940" w:rsidRPr="00E860C8" w:rsidRDefault="00802940" w:rsidP="00387438">
      <w:pPr>
        <w:spacing w:after="120"/>
        <w:ind w:left="720"/>
        <w:rPr>
          <w:rFonts w:asciiTheme="majorHAnsi" w:hAnsiTheme="majorHAnsi" w:cstheme="majorHAnsi"/>
        </w:rPr>
      </w:pPr>
    </w:p>
    <w:p w14:paraId="00000023" w14:textId="77777777" w:rsidR="00802940" w:rsidRPr="00E860C8" w:rsidRDefault="00000000" w:rsidP="00387438">
      <w:pPr>
        <w:numPr>
          <w:ilvl w:val="0"/>
          <w:numId w:val="3"/>
        </w:numPr>
        <w:spacing w:after="120"/>
        <w:rPr>
          <w:rFonts w:asciiTheme="majorHAnsi" w:hAnsiTheme="majorHAnsi" w:cstheme="majorHAnsi"/>
        </w:rPr>
      </w:pPr>
      <w:r w:rsidRPr="00E860C8">
        <w:rPr>
          <w:rFonts w:asciiTheme="majorHAnsi" w:hAnsiTheme="majorHAnsi" w:cstheme="majorHAnsi"/>
          <w:b/>
        </w:rPr>
        <w:t>Listen, don’t just wait for your turn to speak</w:t>
      </w:r>
      <w:r w:rsidRPr="00E860C8">
        <w:rPr>
          <w:rFonts w:asciiTheme="majorHAnsi" w:hAnsiTheme="majorHAnsi" w:cstheme="majorHAnsi"/>
        </w:rPr>
        <w:t xml:space="preserve"> - Don’t disrupt the flow of the discussion by not listening to the contributions of your fellow discussion members. Acknowledge and build off the ideas of the speaker before you.</w:t>
      </w:r>
    </w:p>
    <w:p w14:paraId="00000024" w14:textId="77777777" w:rsidR="00802940" w:rsidRPr="00E860C8" w:rsidRDefault="00802940" w:rsidP="00387438">
      <w:pPr>
        <w:spacing w:after="120"/>
        <w:ind w:left="720"/>
        <w:rPr>
          <w:rFonts w:asciiTheme="majorHAnsi" w:hAnsiTheme="majorHAnsi" w:cstheme="majorHAnsi"/>
        </w:rPr>
      </w:pPr>
    </w:p>
    <w:p w14:paraId="00000025" w14:textId="77777777" w:rsidR="00802940" w:rsidRPr="00E860C8" w:rsidRDefault="00000000" w:rsidP="00387438">
      <w:pPr>
        <w:numPr>
          <w:ilvl w:val="0"/>
          <w:numId w:val="3"/>
        </w:numPr>
        <w:spacing w:after="120"/>
        <w:rPr>
          <w:rFonts w:asciiTheme="majorHAnsi" w:hAnsiTheme="majorHAnsi" w:cstheme="majorHAnsi"/>
        </w:rPr>
      </w:pPr>
      <w:r w:rsidRPr="00E860C8">
        <w:rPr>
          <w:rFonts w:asciiTheme="majorHAnsi" w:hAnsiTheme="majorHAnsi" w:cstheme="majorHAnsi"/>
          <w:b/>
        </w:rPr>
        <w:t>Stay on topic</w:t>
      </w:r>
      <w:r w:rsidRPr="00E860C8">
        <w:rPr>
          <w:rFonts w:asciiTheme="majorHAnsi" w:hAnsiTheme="majorHAnsi" w:cstheme="majorHAnsi"/>
        </w:rPr>
        <w:t xml:space="preserve"> - It’s easy to get overly excited and get off topic. Remember why you’re here and make sure your contributions are relevant to that purpose.</w:t>
      </w:r>
      <w:r w:rsidRPr="00E860C8">
        <w:rPr>
          <w:rFonts w:asciiTheme="majorHAnsi" w:hAnsiTheme="majorHAnsi" w:cstheme="majorHAnsi"/>
        </w:rPr>
        <w:br/>
      </w:r>
    </w:p>
    <w:p w14:paraId="00000026" w14:textId="77777777" w:rsidR="00802940" w:rsidRPr="00E860C8" w:rsidRDefault="00000000" w:rsidP="00387438">
      <w:pPr>
        <w:numPr>
          <w:ilvl w:val="0"/>
          <w:numId w:val="3"/>
        </w:numPr>
        <w:spacing w:after="120"/>
        <w:rPr>
          <w:rFonts w:asciiTheme="majorHAnsi" w:hAnsiTheme="majorHAnsi" w:cstheme="majorHAnsi"/>
        </w:rPr>
      </w:pPr>
      <w:r w:rsidRPr="00E860C8">
        <w:rPr>
          <w:rFonts w:asciiTheme="majorHAnsi" w:hAnsiTheme="majorHAnsi" w:cstheme="majorHAnsi"/>
          <w:b/>
        </w:rPr>
        <w:t>It’s OK if it isn’t perfect</w:t>
      </w:r>
      <w:r w:rsidRPr="00E860C8">
        <w:rPr>
          <w:rFonts w:asciiTheme="majorHAnsi" w:hAnsiTheme="majorHAnsi" w:cstheme="majorHAnsi"/>
        </w:rPr>
        <w:t xml:space="preserve"> - Be patient with yourself (and others) if what you are saying isn’t perfectly articulated. Your ideas are more valuable than how they are presented.</w:t>
      </w:r>
    </w:p>
    <w:p w14:paraId="00000027" w14:textId="77777777" w:rsidR="00802940" w:rsidRPr="00E860C8" w:rsidRDefault="00802940" w:rsidP="00387438">
      <w:pPr>
        <w:spacing w:after="120"/>
        <w:ind w:left="720"/>
        <w:rPr>
          <w:rFonts w:asciiTheme="majorHAnsi" w:hAnsiTheme="majorHAnsi" w:cstheme="majorHAnsi"/>
        </w:rPr>
      </w:pPr>
    </w:p>
    <w:p w14:paraId="00000029" w14:textId="0B14AAFA" w:rsidR="00802940" w:rsidRPr="00E860C8" w:rsidRDefault="00000000" w:rsidP="00387438">
      <w:pPr>
        <w:numPr>
          <w:ilvl w:val="0"/>
          <w:numId w:val="3"/>
        </w:numPr>
        <w:spacing w:after="120"/>
        <w:rPr>
          <w:rFonts w:asciiTheme="majorHAnsi" w:hAnsiTheme="majorHAnsi" w:cstheme="majorHAnsi"/>
        </w:rPr>
      </w:pPr>
      <w:r w:rsidRPr="00E860C8">
        <w:rPr>
          <w:rFonts w:asciiTheme="majorHAnsi" w:hAnsiTheme="majorHAnsi" w:cstheme="majorHAnsi"/>
          <w:b/>
        </w:rPr>
        <w:t>Be respectful</w:t>
      </w:r>
      <w:r w:rsidRPr="00E860C8">
        <w:rPr>
          <w:rFonts w:asciiTheme="majorHAnsi" w:hAnsiTheme="majorHAnsi" w:cstheme="majorHAnsi"/>
        </w:rPr>
        <w:t xml:space="preserve"> - Respect is conveyed in a variety of ways, including adherence to these guidelines. Some additional tips for maintaining a respectful discussion: Don’t speak over others. Don’t cut people off. Don’t dominate the discussion. Only criticize the ideas, not the person. </w:t>
      </w:r>
      <w:r w:rsidR="00946CE5" w:rsidRPr="00E860C8">
        <w:rPr>
          <w:rFonts w:asciiTheme="majorHAnsi" w:hAnsiTheme="majorHAnsi" w:cstheme="majorHAnsi"/>
        </w:rPr>
        <w:t>P</w:t>
      </w:r>
      <w:r w:rsidRPr="00E860C8">
        <w:rPr>
          <w:rFonts w:asciiTheme="majorHAnsi" w:hAnsiTheme="majorHAnsi" w:cstheme="majorHAnsi"/>
        </w:rPr>
        <w:t>ut effort into how you phrase ideas that might negatively impact others.</w:t>
      </w:r>
      <w:r w:rsidRPr="00E860C8">
        <w:rPr>
          <w:rFonts w:asciiTheme="majorHAnsi" w:hAnsiTheme="majorHAnsi" w:cstheme="majorHAnsi"/>
        </w:rPr>
        <w:br/>
      </w:r>
    </w:p>
    <w:sectPr w:rsidR="00802940" w:rsidRPr="00E860C8" w:rsidSect="00A73F24">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B630" w14:textId="77777777" w:rsidR="007A38A4" w:rsidRDefault="007A38A4" w:rsidP="001F2DB9">
      <w:pPr>
        <w:spacing w:line="240" w:lineRule="auto"/>
      </w:pPr>
      <w:r>
        <w:separator/>
      </w:r>
    </w:p>
  </w:endnote>
  <w:endnote w:type="continuationSeparator" w:id="0">
    <w:p w14:paraId="0115046D" w14:textId="77777777" w:rsidR="007A38A4" w:rsidRDefault="007A38A4" w:rsidP="001F2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0F0D" w14:textId="77777777" w:rsidR="007A38A4" w:rsidRDefault="007A38A4" w:rsidP="001F2DB9">
      <w:pPr>
        <w:spacing w:line="240" w:lineRule="auto"/>
      </w:pPr>
      <w:r>
        <w:separator/>
      </w:r>
    </w:p>
  </w:footnote>
  <w:footnote w:type="continuationSeparator" w:id="0">
    <w:p w14:paraId="202E60D7" w14:textId="77777777" w:rsidR="007A38A4" w:rsidRDefault="007A38A4" w:rsidP="001F2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9D85" w14:textId="67C50A92" w:rsidR="001F2DB9" w:rsidRDefault="0087599D" w:rsidP="0087599D">
    <w:pPr>
      <w:pStyle w:val="Header"/>
      <w:jc w:val="center"/>
    </w:pPr>
    <w:r>
      <w:rPr>
        <w:rFonts w:ascii="Times New Roman"/>
        <w:noProof/>
        <w:sz w:val="20"/>
      </w:rPr>
      <w:drawing>
        <wp:inline distT="0" distB="0" distL="0" distR="0" wp14:anchorId="0D337502" wp14:editId="0A1C8BC5">
          <wp:extent cx="2424884" cy="860107"/>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2424884" cy="860107"/>
                  </a:xfrm>
                  <a:prstGeom prst="rect">
                    <a:avLst/>
                  </a:prstGeom>
                </pic:spPr>
              </pic:pic>
            </a:graphicData>
          </a:graphic>
        </wp:inline>
      </w:drawing>
    </w:r>
  </w:p>
  <w:p w14:paraId="60210AF6" w14:textId="77777777" w:rsidR="00946CE5" w:rsidRDefault="00946CE5" w:rsidP="001F2DB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79F"/>
    <w:multiLevelType w:val="multilevel"/>
    <w:tmpl w:val="DFB82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FE4641"/>
    <w:multiLevelType w:val="multilevel"/>
    <w:tmpl w:val="BB10F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1C73C2"/>
    <w:multiLevelType w:val="multilevel"/>
    <w:tmpl w:val="77101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2004865">
    <w:abstractNumId w:val="2"/>
  </w:num>
  <w:num w:numId="2" w16cid:durableId="1112942262">
    <w:abstractNumId w:val="0"/>
  </w:num>
  <w:num w:numId="3" w16cid:durableId="68652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40"/>
    <w:rsid w:val="001364F2"/>
    <w:rsid w:val="00137A5D"/>
    <w:rsid w:val="00197EF0"/>
    <w:rsid w:val="001A10BC"/>
    <w:rsid w:val="001F2DB9"/>
    <w:rsid w:val="00252336"/>
    <w:rsid w:val="00387438"/>
    <w:rsid w:val="004818E3"/>
    <w:rsid w:val="00582809"/>
    <w:rsid w:val="0059105B"/>
    <w:rsid w:val="005C75DA"/>
    <w:rsid w:val="006101F4"/>
    <w:rsid w:val="006823B3"/>
    <w:rsid w:val="006C3F83"/>
    <w:rsid w:val="007A38A4"/>
    <w:rsid w:val="00802940"/>
    <w:rsid w:val="0087599D"/>
    <w:rsid w:val="00946CE5"/>
    <w:rsid w:val="00A518FD"/>
    <w:rsid w:val="00A73F24"/>
    <w:rsid w:val="00A853BF"/>
    <w:rsid w:val="00B067C0"/>
    <w:rsid w:val="00B8074E"/>
    <w:rsid w:val="00DC7D95"/>
    <w:rsid w:val="00E860C8"/>
    <w:rsid w:val="00F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F98C0"/>
  <w15:docId w15:val="{09CA3277-E878-5746-B352-1EC5DE2E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30"/>
      <w:szCs w:val="30"/>
      <w:u w:val="single"/>
    </w:rPr>
  </w:style>
  <w:style w:type="paragraph" w:styleId="Heading2">
    <w:name w:val="heading 2"/>
    <w:basedOn w:val="Normal"/>
    <w:next w:val="Normal"/>
    <w:uiPriority w:val="9"/>
    <w:semiHidden/>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outlineLvl w:val="2"/>
    </w:pPr>
    <w:rPr>
      <w:b/>
      <w:i/>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Lato Black" w:eastAsia="Lato Black" w:hAnsi="Lato Black" w:cs="Lato Black"/>
      <w:sz w:val="34"/>
      <w:szCs w:val="34"/>
    </w:rPr>
  </w:style>
  <w:style w:type="paragraph" w:styleId="Subtitle">
    <w:name w:val="Subtitle"/>
    <w:basedOn w:val="Normal"/>
    <w:next w:val="Normal"/>
    <w:uiPriority w:val="11"/>
    <w:qFormat/>
    <w:pPr>
      <w:keepNext/>
      <w:keepLines/>
    </w:pPr>
    <w:rPr>
      <w:rFonts w:ascii="Lato Light" w:eastAsia="Lato Light" w:hAnsi="Lato Light" w:cs="Lato Light"/>
      <w:sz w:val="30"/>
      <w:szCs w:val="30"/>
    </w:rPr>
  </w:style>
  <w:style w:type="paragraph" w:styleId="Header">
    <w:name w:val="header"/>
    <w:basedOn w:val="Normal"/>
    <w:link w:val="HeaderChar"/>
    <w:uiPriority w:val="99"/>
    <w:unhideWhenUsed/>
    <w:rsid w:val="001F2DB9"/>
    <w:pPr>
      <w:tabs>
        <w:tab w:val="center" w:pos="4680"/>
        <w:tab w:val="right" w:pos="9360"/>
      </w:tabs>
      <w:spacing w:line="240" w:lineRule="auto"/>
    </w:pPr>
  </w:style>
  <w:style w:type="character" w:customStyle="1" w:styleId="HeaderChar">
    <w:name w:val="Header Char"/>
    <w:basedOn w:val="DefaultParagraphFont"/>
    <w:link w:val="Header"/>
    <w:uiPriority w:val="99"/>
    <w:rsid w:val="001F2DB9"/>
  </w:style>
  <w:style w:type="paragraph" w:styleId="Footer">
    <w:name w:val="footer"/>
    <w:basedOn w:val="Normal"/>
    <w:link w:val="FooterChar"/>
    <w:uiPriority w:val="99"/>
    <w:unhideWhenUsed/>
    <w:rsid w:val="001F2DB9"/>
    <w:pPr>
      <w:tabs>
        <w:tab w:val="center" w:pos="4680"/>
        <w:tab w:val="right" w:pos="9360"/>
      </w:tabs>
      <w:spacing w:line="240" w:lineRule="auto"/>
    </w:pPr>
  </w:style>
  <w:style w:type="character" w:customStyle="1" w:styleId="FooterChar">
    <w:name w:val="Footer Char"/>
    <w:basedOn w:val="DefaultParagraphFont"/>
    <w:link w:val="Footer"/>
    <w:uiPriority w:val="99"/>
    <w:rsid w:val="001F2DB9"/>
  </w:style>
  <w:style w:type="paragraph" w:styleId="ListParagraph">
    <w:name w:val="List Paragraph"/>
    <w:basedOn w:val="Normal"/>
    <w:uiPriority w:val="34"/>
    <w:qFormat/>
    <w:rsid w:val="0094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Hardy</cp:lastModifiedBy>
  <cp:revision>6</cp:revision>
  <dcterms:created xsi:type="dcterms:W3CDTF">2022-10-25T16:38:00Z</dcterms:created>
  <dcterms:modified xsi:type="dcterms:W3CDTF">2022-10-25T23:46:00Z</dcterms:modified>
</cp:coreProperties>
</file>